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1A8" w:rsidRDefault="00AB01A8" w:rsidP="00AB01A8">
      <w:pPr>
        <w:jc w:val="center"/>
        <w:rPr>
          <w:rFonts w:ascii="Times New Roman" w:hAnsi="Times New Roman"/>
          <w:b/>
          <w:bCs/>
        </w:rPr>
      </w:pPr>
      <w:bookmarkStart w:id="0" w:name="_GoBack"/>
      <w:bookmarkEnd w:id="0"/>
      <w:r>
        <w:rPr>
          <w:rFonts w:ascii="Times New Roman" w:hAnsi="Times New Roman"/>
          <w:b/>
          <w:bCs/>
        </w:rPr>
        <w:t xml:space="preserve">Tengelic Község Önkormányzata Képviselő-testületének </w:t>
      </w:r>
    </w:p>
    <w:p w:rsidR="00AB01A8" w:rsidRDefault="00FF1CD1" w:rsidP="00AB01A8">
      <w:pPr>
        <w:jc w:val="center"/>
        <w:rPr>
          <w:rFonts w:ascii="Times New Roman" w:hAnsi="Times New Roman"/>
          <w:b/>
          <w:bCs/>
        </w:rPr>
      </w:pPr>
      <w:r>
        <w:rPr>
          <w:rFonts w:ascii="Times New Roman" w:hAnsi="Times New Roman"/>
          <w:b/>
          <w:bCs/>
        </w:rPr>
        <w:t>17</w:t>
      </w:r>
      <w:r w:rsidR="00AB01A8">
        <w:rPr>
          <w:rFonts w:ascii="Times New Roman" w:hAnsi="Times New Roman"/>
          <w:b/>
          <w:bCs/>
        </w:rPr>
        <w:t>/2019 (</w:t>
      </w:r>
      <w:r>
        <w:rPr>
          <w:rFonts w:ascii="Times New Roman" w:hAnsi="Times New Roman"/>
          <w:b/>
          <w:bCs/>
        </w:rPr>
        <w:t>XI.28</w:t>
      </w:r>
      <w:r w:rsidR="00AB01A8">
        <w:rPr>
          <w:rFonts w:ascii="Times New Roman" w:hAnsi="Times New Roman"/>
          <w:b/>
          <w:bCs/>
        </w:rPr>
        <w:t>.</w:t>
      </w:r>
      <w:proofErr w:type="gramStart"/>
      <w:r w:rsidR="00AB01A8">
        <w:rPr>
          <w:rFonts w:ascii="Times New Roman" w:hAnsi="Times New Roman"/>
          <w:b/>
          <w:bCs/>
        </w:rPr>
        <w:t>)  önkormányzati</w:t>
      </w:r>
      <w:proofErr w:type="gramEnd"/>
      <w:r w:rsidR="00AB01A8">
        <w:rPr>
          <w:rFonts w:ascii="Times New Roman" w:hAnsi="Times New Roman"/>
          <w:b/>
          <w:bCs/>
        </w:rPr>
        <w:t xml:space="preserve"> rendelete a </w:t>
      </w:r>
      <w:bookmarkStart w:id="1" w:name="_Hlk24379537"/>
      <w:r w:rsidR="00AB01A8">
        <w:rPr>
          <w:rFonts w:ascii="Times New Roman" w:hAnsi="Times New Roman"/>
          <w:b/>
          <w:bCs/>
        </w:rPr>
        <w:t xml:space="preserve">helyi adókról szóló </w:t>
      </w:r>
      <w:bookmarkEnd w:id="1"/>
    </w:p>
    <w:p w:rsidR="00AB01A8" w:rsidRDefault="00AB01A8" w:rsidP="00AB01A8">
      <w:pPr>
        <w:jc w:val="both"/>
        <w:rPr>
          <w:rFonts w:ascii="Times New Roman" w:hAnsi="Times New Roman"/>
        </w:rPr>
      </w:pPr>
    </w:p>
    <w:p w:rsidR="00AB01A8" w:rsidRDefault="00AB01A8" w:rsidP="00AB01A8">
      <w:pPr>
        <w:jc w:val="both"/>
        <w:rPr>
          <w:rFonts w:ascii="Times New Roman" w:hAnsi="Times New Roman"/>
        </w:rPr>
      </w:pPr>
      <w:r>
        <w:rPr>
          <w:rFonts w:ascii="Times New Roman" w:hAnsi="Times New Roman"/>
        </w:rPr>
        <w:t xml:space="preserve">Tengelic Község Önkormányzata Képviselő-testülete a helyi adókról szóló 1990. évi C. törvény 1.§ (1) bekezdésben kapott felhatalmazás alapján, az Alaptörvény 32. cikk (1) bekezdés h) pontjában, valamint Magyarország helyi önkormányzatairól szóló 2011. évi CLXXXIX. törvény 13. § (1) bekezdés 13. pontjában meghatározott feladatkörében eljárva, </w:t>
      </w:r>
    </w:p>
    <w:p w:rsidR="00AB01A8" w:rsidRDefault="00AB01A8" w:rsidP="00AB01A8">
      <w:pPr>
        <w:jc w:val="both"/>
        <w:rPr>
          <w:rFonts w:ascii="Times New Roman" w:hAnsi="Times New Roman"/>
        </w:rPr>
      </w:pPr>
      <w:r>
        <w:rPr>
          <w:rFonts w:ascii="Times New Roman" w:hAnsi="Times New Roman"/>
        </w:rPr>
        <w:t>a gazdasági kamarákról szóló 1999. évi CXXI. törvény 37. § (4) bekezdésében biztosított véleményezési jogkörében eljáró Tolna Megyei Kereskedelmi és Iparkamara, valamint Tengelic Község Önkormányzata Képviselő-testületének az Önkormányzat és Szervei Szervezeti és Működési Szabályzatról szóló 14/2016.(IX.15.) önkormányzati rendelet 1. mellékletében meghatározott feladatkörében eljáró Pénzügyi Bizottság véleményének kikérésével a következőket rendeli el:</w:t>
      </w:r>
    </w:p>
    <w:p w:rsidR="00AB01A8" w:rsidRDefault="00AB01A8" w:rsidP="00AB01A8">
      <w:pPr>
        <w:numPr>
          <w:ilvl w:val="0"/>
          <w:numId w:val="1"/>
        </w:numPr>
        <w:autoSpaceDE w:val="0"/>
        <w:autoSpaceDN w:val="0"/>
        <w:adjustRightInd w:val="0"/>
        <w:spacing w:before="120"/>
        <w:jc w:val="center"/>
        <w:rPr>
          <w:rFonts w:ascii="Times-Bold" w:hAnsi="Times-Bold" w:cs="Times-Bold"/>
          <w:bCs/>
        </w:rPr>
      </w:pPr>
      <w:r>
        <w:rPr>
          <w:rFonts w:ascii="Times-Bold" w:hAnsi="Times-Bold" w:cs="Times-Bold"/>
          <w:bCs/>
        </w:rPr>
        <w:t>Általános rendelkezések</w:t>
      </w:r>
    </w:p>
    <w:p w:rsidR="00AB01A8" w:rsidRDefault="00AB01A8" w:rsidP="00AB01A8">
      <w:pPr>
        <w:autoSpaceDE w:val="0"/>
        <w:autoSpaceDN w:val="0"/>
        <w:adjustRightInd w:val="0"/>
        <w:spacing w:before="120"/>
        <w:jc w:val="center"/>
        <w:rPr>
          <w:rFonts w:ascii="Times-Bold" w:hAnsi="Times-Bold" w:cs="Times-Bold"/>
          <w:bCs/>
        </w:rPr>
      </w:pPr>
      <w:r>
        <w:rPr>
          <w:rFonts w:ascii="Times-Bold" w:hAnsi="Times-Bold" w:cs="Times-Bold"/>
          <w:bCs/>
        </w:rPr>
        <w:t>1.§</w:t>
      </w:r>
    </w:p>
    <w:p w:rsidR="00AB01A8" w:rsidRDefault="00AB01A8" w:rsidP="00AB01A8">
      <w:pPr>
        <w:autoSpaceDE w:val="0"/>
        <w:autoSpaceDN w:val="0"/>
        <w:adjustRightInd w:val="0"/>
        <w:spacing w:line="276" w:lineRule="auto"/>
        <w:rPr>
          <w:rFonts w:ascii="Times-Bold" w:hAnsi="Times-Bold" w:cs="Times-Bold"/>
          <w:bCs/>
        </w:rPr>
      </w:pPr>
      <w:r>
        <w:rPr>
          <w:rFonts w:ascii="Times-Bold" w:hAnsi="Times-Bold" w:cs="Times-Bold"/>
          <w:bCs/>
        </w:rPr>
        <w:t>Tengelic Község Önkormányzata Képviselő-testülete az önkormányzat illetékességi területén az alábbi helyi adókat vezeti be:</w:t>
      </w:r>
    </w:p>
    <w:p w:rsidR="00AB01A8" w:rsidRDefault="00AB01A8" w:rsidP="00AB01A8">
      <w:pPr>
        <w:numPr>
          <w:ilvl w:val="0"/>
          <w:numId w:val="2"/>
        </w:numPr>
        <w:autoSpaceDE w:val="0"/>
        <w:autoSpaceDN w:val="0"/>
        <w:adjustRightInd w:val="0"/>
        <w:spacing w:line="276" w:lineRule="auto"/>
        <w:rPr>
          <w:rFonts w:ascii="Times-Bold" w:hAnsi="Times-Bold" w:cs="Times-Bold"/>
          <w:bCs/>
        </w:rPr>
      </w:pPr>
      <w:r>
        <w:rPr>
          <w:rFonts w:ascii="Times-Bold" w:hAnsi="Times-Bold" w:cs="Times-Bold"/>
          <w:bCs/>
        </w:rPr>
        <w:t>magánszemélyek kommunális adója,</w:t>
      </w:r>
    </w:p>
    <w:p w:rsidR="00AB01A8" w:rsidRDefault="00AB01A8" w:rsidP="00AB01A8">
      <w:pPr>
        <w:numPr>
          <w:ilvl w:val="0"/>
          <w:numId w:val="2"/>
        </w:numPr>
        <w:autoSpaceDE w:val="0"/>
        <w:autoSpaceDN w:val="0"/>
        <w:adjustRightInd w:val="0"/>
        <w:spacing w:line="276" w:lineRule="auto"/>
        <w:rPr>
          <w:rFonts w:ascii="Times-Bold" w:hAnsi="Times-Bold" w:cs="Times-Bold"/>
          <w:bCs/>
        </w:rPr>
      </w:pPr>
      <w:r>
        <w:rPr>
          <w:rFonts w:ascii="Times-Bold" w:hAnsi="Times-Bold" w:cs="Times-Bold"/>
          <w:bCs/>
        </w:rPr>
        <w:t>idegenforgalmi adó,</w:t>
      </w:r>
    </w:p>
    <w:p w:rsidR="00AB01A8" w:rsidRDefault="00AB01A8" w:rsidP="00AB01A8">
      <w:pPr>
        <w:numPr>
          <w:ilvl w:val="0"/>
          <w:numId w:val="2"/>
        </w:numPr>
        <w:autoSpaceDE w:val="0"/>
        <w:autoSpaceDN w:val="0"/>
        <w:adjustRightInd w:val="0"/>
        <w:spacing w:line="276" w:lineRule="auto"/>
        <w:rPr>
          <w:rFonts w:ascii="Times-Bold" w:hAnsi="Times-Bold" w:cs="Times-Bold"/>
          <w:bCs/>
        </w:rPr>
      </w:pPr>
      <w:r>
        <w:rPr>
          <w:rFonts w:ascii="Times-Bold" w:hAnsi="Times-Bold" w:cs="Times-Bold"/>
          <w:bCs/>
        </w:rPr>
        <w:t>helyi iparűzési adó.</w:t>
      </w:r>
    </w:p>
    <w:p w:rsidR="00AB01A8" w:rsidRDefault="00AB01A8" w:rsidP="00AB01A8">
      <w:pPr>
        <w:autoSpaceDE w:val="0"/>
        <w:autoSpaceDN w:val="0"/>
        <w:adjustRightInd w:val="0"/>
        <w:spacing w:line="276" w:lineRule="auto"/>
        <w:rPr>
          <w:rFonts w:ascii="Times-Bold" w:hAnsi="Times-Bold" w:cs="Times-Bold"/>
          <w:bCs/>
        </w:rPr>
      </w:pPr>
    </w:p>
    <w:p w:rsidR="00AB01A8" w:rsidRDefault="00AB01A8" w:rsidP="00AB01A8">
      <w:pPr>
        <w:autoSpaceDE w:val="0"/>
        <w:autoSpaceDN w:val="0"/>
        <w:adjustRightInd w:val="0"/>
        <w:spacing w:line="276" w:lineRule="auto"/>
        <w:jc w:val="center"/>
        <w:rPr>
          <w:rFonts w:ascii="Times-Bold" w:hAnsi="Times-Bold" w:cs="Times-Bold"/>
          <w:bCs/>
        </w:rPr>
      </w:pPr>
      <w:r>
        <w:rPr>
          <w:rFonts w:ascii="Times-Bold" w:hAnsi="Times-Bold" w:cs="Times-Bold"/>
          <w:bCs/>
        </w:rPr>
        <w:t>2. Az egyes adókra vonatkozó különös rendelkezések</w:t>
      </w:r>
    </w:p>
    <w:p w:rsidR="00AB01A8" w:rsidRDefault="00AB01A8" w:rsidP="00AB01A8">
      <w:pPr>
        <w:autoSpaceDE w:val="0"/>
        <w:autoSpaceDN w:val="0"/>
        <w:adjustRightInd w:val="0"/>
        <w:jc w:val="center"/>
        <w:rPr>
          <w:rFonts w:ascii="Times-Bold" w:hAnsi="Times-Bold" w:cs="Times-Bold"/>
          <w:bCs/>
        </w:rPr>
      </w:pPr>
      <w:r>
        <w:rPr>
          <w:rFonts w:ascii="Times-Bold" w:hAnsi="Times-Bold" w:cs="Times-Bold"/>
          <w:bCs/>
        </w:rPr>
        <w:t>2.§</w:t>
      </w:r>
    </w:p>
    <w:p w:rsidR="00AB01A8" w:rsidRDefault="00AB01A8" w:rsidP="00AB01A8">
      <w:pPr>
        <w:autoSpaceDE w:val="0"/>
        <w:autoSpaceDN w:val="0"/>
        <w:adjustRightInd w:val="0"/>
        <w:spacing w:before="120"/>
        <w:rPr>
          <w:rFonts w:ascii="Times-Bold" w:hAnsi="Times-Bold" w:cs="Times-Bold"/>
          <w:bCs/>
        </w:rPr>
      </w:pPr>
      <w:r>
        <w:rPr>
          <w:rFonts w:ascii="Times-Bold" w:hAnsi="Times-Bold" w:cs="Times-Bold"/>
          <w:bCs/>
        </w:rPr>
        <w:t>A magánszemélyek kommunális adójának évi mértéke:</w:t>
      </w:r>
    </w:p>
    <w:p w:rsidR="00AB01A8" w:rsidRDefault="00AB01A8" w:rsidP="00AB01A8">
      <w:pPr>
        <w:numPr>
          <w:ilvl w:val="0"/>
          <w:numId w:val="3"/>
        </w:numPr>
        <w:autoSpaceDE w:val="0"/>
        <w:autoSpaceDN w:val="0"/>
        <w:adjustRightInd w:val="0"/>
        <w:spacing w:line="276" w:lineRule="auto"/>
        <w:rPr>
          <w:rFonts w:ascii="Times-Bold" w:hAnsi="Times-Bold" w:cs="Times-Bold"/>
          <w:bCs/>
        </w:rPr>
      </w:pPr>
      <w:r>
        <w:rPr>
          <w:rFonts w:ascii="Times-Bold" w:hAnsi="Times-Bold" w:cs="Times-Bold"/>
          <w:bCs/>
        </w:rPr>
        <w:t>építmény és lakásbérleti jog esetén 12.000.-Ft,</w:t>
      </w:r>
    </w:p>
    <w:p w:rsidR="00AB01A8" w:rsidRDefault="00AB01A8" w:rsidP="00AB01A8">
      <w:pPr>
        <w:numPr>
          <w:ilvl w:val="0"/>
          <w:numId w:val="3"/>
        </w:numPr>
        <w:autoSpaceDE w:val="0"/>
        <w:autoSpaceDN w:val="0"/>
        <w:adjustRightInd w:val="0"/>
        <w:spacing w:line="276" w:lineRule="auto"/>
        <w:rPr>
          <w:rFonts w:ascii="Times-Bold" w:hAnsi="Times-Bold" w:cs="Times-Bold"/>
          <w:bCs/>
        </w:rPr>
      </w:pPr>
      <w:r>
        <w:rPr>
          <w:rFonts w:ascii="Times-Bold" w:hAnsi="Times-Bold" w:cs="Times-Bold"/>
          <w:bCs/>
        </w:rPr>
        <w:t xml:space="preserve"> telek esetén 1.000.-Ft.</w:t>
      </w:r>
    </w:p>
    <w:p w:rsidR="00AB01A8" w:rsidRDefault="00AB01A8" w:rsidP="00AB01A8">
      <w:pPr>
        <w:autoSpaceDE w:val="0"/>
        <w:autoSpaceDN w:val="0"/>
        <w:adjustRightInd w:val="0"/>
        <w:spacing w:before="120"/>
        <w:jc w:val="center"/>
        <w:rPr>
          <w:rFonts w:ascii="Times-Bold" w:hAnsi="Times-Bold" w:cs="Times-Bold"/>
          <w:bCs/>
        </w:rPr>
      </w:pPr>
      <w:r>
        <w:rPr>
          <w:rFonts w:ascii="Times-Bold" w:hAnsi="Times-Bold" w:cs="Times-Bold"/>
          <w:bCs/>
        </w:rPr>
        <w:t>3.§</w:t>
      </w:r>
    </w:p>
    <w:p w:rsidR="00AB01A8" w:rsidRDefault="00AB01A8" w:rsidP="00AB01A8">
      <w:pPr>
        <w:autoSpaceDE w:val="0"/>
        <w:autoSpaceDN w:val="0"/>
        <w:adjustRightInd w:val="0"/>
        <w:spacing w:before="120"/>
        <w:rPr>
          <w:rFonts w:ascii="Times-Bold" w:hAnsi="Times-Bold" w:cs="Times-Bold"/>
          <w:bCs/>
        </w:rPr>
      </w:pPr>
      <w:r>
        <w:rPr>
          <w:rFonts w:ascii="Times-Bold" w:hAnsi="Times-Bold" w:cs="Times-Bold"/>
          <w:bCs/>
        </w:rPr>
        <w:t>Az idegenforgalmi adó alapja a megkezdett vendégéjszakák száma</w:t>
      </w:r>
    </w:p>
    <w:p w:rsidR="00AB01A8" w:rsidRDefault="00AB01A8" w:rsidP="00AB01A8">
      <w:pPr>
        <w:autoSpaceDE w:val="0"/>
        <w:autoSpaceDN w:val="0"/>
        <w:adjustRightInd w:val="0"/>
        <w:spacing w:before="120"/>
        <w:jc w:val="center"/>
        <w:rPr>
          <w:rFonts w:ascii="Times-Bold" w:hAnsi="Times-Bold" w:cs="Times-Bold"/>
          <w:bCs/>
        </w:rPr>
      </w:pPr>
      <w:r>
        <w:rPr>
          <w:rFonts w:ascii="Times-Bold" w:hAnsi="Times-Bold" w:cs="Times-Bold"/>
          <w:bCs/>
        </w:rPr>
        <w:t>4.§</w:t>
      </w:r>
    </w:p>
    <w:p w:rsidR="00AB01A8" w:rsidRDefault="00AB01A8" w:rsidP="00AB01A8">
      <w:pPr>
        <w:autoSpaceDE w:val="0"/>
        <w:autoSpaceDN w:val="0"/>
        <w:adjustRightInd w:val="0"/>
        <w:spacing w:line="276" w:lineRule="auto"/>
        <w:jc w:val="both"/>
        <w:rPr>
          <w:rFonts w:ascii="Times-Bold" w:hAnsi="Times-Bold" w:cs="Times-Bold"/>
          <w:bCs/>
        </w:rPr>
      </w:pPr>
    </w:p>
    <w:p w:rsidR="00AB01A8" w:rsidRDefault="00AB01A8" w:rsidP="00AB01A8">
      <w:pPr>
        <w:autoSpaceDE w:val="0"/>
        <w:autoSpaceDN w:val="0"/>
        <w:adjustRightInd w:val="0"/>
        <w:spacing w:line="276" w:lineRule="auto"/>
        <w:jc w:val="both"/>
        <w:rPr>
          <w:rFonts w:ascii="Times-Bold" w:hAnsi="Times-Bold" w:cs="Times-Bold"/>
          <w:bCs/>
        </w:rPr>
      </w:pPr>
      <w:r>
        <w:rPr>
          <w:rFonts w:ascii="Times-Bold" w:hAnsi="Times-Bold" w:cs="Times-Bold"/>
          <w:bCs/>
        </w:rPr>
        <w:t xml:space="preserve">Az idegenforgalmi adó mértéke személyenként és </w:t>
      </w:r>
      <w:proofErr w:type="spellStart"/>
      <w:r>
        <w:rPr>
          <w:rFonts w:ascii="Times-Bold" w:hAnsi="Times-Bold" w:cs="Times-Bold"/>
          <w:bCs/>
        </w:rPr>
        <w:t>vendégéjszakánként</w:t>
      </w:r>
      <w:proofErr w:type="spellEnd"/>
      <w:r>
        <w:rPr>
          <w:rFonts w:ascii="Times-Bold" w:hAnsi="Times-Bold" w:cs="Times-Bold"/>
          <w:bCs/>
        </w:rPr>
        <w:t xml:space="preserve"> 300.-Ft.</w:t>
      </w:r>
    </w:p>
    <w:p w:rsidR="00AB01A8" w:rsidRDefault="00AB01A8" w:rsidP="00AB01A8">
      <w:pPr>
        <w:autoSpaceDE w:val="0"/>
        <w:autoSpaceDN w:val="0"/>
        <w:adjustRightInd w:val="0"/>
        <w:rPr>
          <w:rFonts w:ascii="Times-Bold" w:hAnsi="Times-Bold" w:cs="Times-Bold"/>
          <w:bCs/>
        </w:rPr>
      </w:pPr>
    </w:p>
    <w:p w:rsidR="00AB01A8" w:rsidRDefault="00AB01A8" w:rsidP="00AB01A8">
      <w:pPr>
        <w:autoSpaceDE w:val="0"/>
        <w:autoSpaceDN w:val="0"/>
        <w:adjustRightInd w:val="0"/>
        <w:jc w:val="center"/>
        <w:rPr>
          <w:rFonts w:ascii="Times-Bold" w:hAnsi="Times-Bold" w:cs="Times-Bold"/>
          <w:bCs/>
        </w:rPr>
      </w:pPr>
      <w:r>
        <w:rPr>
          <w:rFonts w:ascii="Times-Bold" w:hAnsi="Times-Bold" w:cs="Times-Bold"/>
          <w:bCs/>
        </w:rPr>
        <w:t>5.§</w:t>
      </w:r>
    </w:p>
    <w:p w:rsidR="00AB01A8" w:rsidRDefault="00AB01A8" w:rsidP="00AB01A8">
      <w:pPr>
        <w:autoSpaceDE w:val="0"/>
        <w:autoSpaceDN w:val="0"/>
        <w:adjustRightInd w:val="0"/>
        <w:jc w:val="center"/>
        <w:rPr>
          <w:rFonts w:ascii="Times-Bold" w:hAnsi="Times-Bold" w:cs="Times-Bold"/>
          <w:bCs/>
        </w:rPr>
      </w:pPr>
    </w:p>
    <w:p w:rsidR="00AB01A8" w:rsidRDefault="00AB01A8" w:rsidP="00AB01A8">
      <w:pPr>
        <w:autoSpaceDE w:val="0"/>
        <w:autoSpaceDN w:val="0"/>
        <w:adjustRightInd w:val="0"/>
        <w:jc w:val="both"/>
        <w:rPr>
          <w:rFonts w:ascii="Times-Bold" w:hAnsi="Times-Bold" w:cs="Times-Bold"/>
          <w:bCs/>
        </w:rPr>
      </w:pPr>
      <w:r>
        <w:rPr>
          <w:rFonts w:ascii="Times-Bold" w:hAnsi="Times-Bold" w:cs="Times-Bold"/>
          <w:bCs/>
        </w:rPr>
        <w:t xml:space="preserve">Mentes az idegenforgalmi adó alól a helyi adókról szóló 1990. évi C. törvény </w:t>
      </w:r>
      <w:proofErr w:type="gramStart"/>
      <w:r>
        <w:rPr>
          <w:rFonts w:ascii="Times-Bold" w:hAnsi="Times-Bold" w:cs="Times-Bold"/>
          <w:bCs/>
        </w:rPr>
        <w:t>( továbbiakban</w:t>
      </w:r>
      <w:proofErr w:type="gramEnd"/>
      <w:r>
        <w:rPr>
          <w:rFonts w:ascii="Times-Bold" w:hAnsi="Times-Bold" w:cs="Times-Bold"/>
          <w:bCs/>
        </w:rPr>
        <w:t xml:space="preserve">: </w:t>
      </w:r>
      <w:proofErr w:type="spellStart"/>
      <w:r>
        <w:rPr>
          <w:rFonts w:ascii="Times-Bold" w:hAnsi="Times-Bold" w:cs="Times-Bold"/>
          <w:bCs/>
        </w:rPr>
        <w:t>Htv</w:t>
      </w:r>
      <w:proofErr w:type="spellEnd"/>
      <w:r>
        <w:rPr>
          <w:rFonts w:ascii="Times-Bold" w:hAnsi="Times-Bold" w:cs="Times-Bold"/>
          <w:bCs/>
        </w:rPr>
        <w:t xml:space="preserve">.) 31.§- </w:t>
      </w:r>
      <w:proofErr w:type="spellStart"/>
      <w:r>
        <w:rPr>
          <w:rFonts w:ascii="Times-Bold" w:hAnsi="Times-Bold" w:cs="Times-Bold"/>
          <w:bCs/>
        </w:rPr>
        <w:t>ában</w:t>
      </w:r>
      <w:proofErr w:type="spellEnd"/>
      <w:r>
        <w:rPr>
          <w:rFonts w:ascii="Times-Bold" w:hAnsi="Times-Bold" w:cs="Times-Bold"/>
          <w:bCs/>
        </w:rPr>
        <w:t xml:space="preserve">  szabályozott  adómentességeken felül a 70. életévét betöltött magánszemély.</w:t>
      </w:r>
    </w:p>
    <w:p w:rsidR="00AB01A8" w:rsidRDefault="00AB01A8" w:rsidP="00AB01A8">
      <w:pPr>
        <w:autoSpaceDE w:val="0"/>
        <w:autoSpaceDN w:val="0"/>
        <w:adjustRightInd w:val="0"/>
        <w:spacing w:before="120"/>
        <w:jc w:val="center"/>
        <w:rPr>
          <w:rFonts w:ascii="Times-Bold" w:hAnsi="Times-Bold" w:cs="Times-Bold"/>
          <w:bCs/>
        </w:rPr>
      </w:pPr>
      <w:r>
        <w:rPr>
          <w:rFonts w:ascii="Times-Bold" w:hAnsi="Times-Bold" w:cs="Times-Bold"/>
          <w:bCs/>
        </w:rPr>
        <w:t>6.§</w:t>
      </w:r>
    </w:p>
    <w:p w:rsidR="00AB01A8" w:rsidRDefault="00AB01A8" w:rsidP="00AB01A8">
      <w:pPr>
        <w:autoSpaceDE w:val="0"/>
        <w:autoSpaceDN w:val="0"/>
        <w:adjustRightInd w:val="0"/>
        <w:spacing w:line="276" w:lineRule="auto"/>
        <w:rPr>
          <w:rFonts w:ascii="Times-Bold" w:hAnsi="Times-Bold" w:cs="Times-Bold"/>
          <w:bCs/>
        </w:rPr>
      </w:pPr>
    </w:p>
    <w:p w:rsidR="00AB01A8" w:rsidRDefault="00AB01A8" w:rsidP="00AB01A8">
      <w:pPr>
        <w:autoSpaceDE w:val="0"/>
        <w:autoSpaceDN w:val="0"/>
        <w:adjustRightInd w:val="0"/>
        <w:spacing w:line="276" w:lineRule="auto"/>
        <w:rPr>
          <w:rFonts w:ascii="Times-Bold" w:hAnsi="Times-Bold" w:cs="Times-Bold"/>
          <w:bCs/>
        </w:rPr>
      </w:pPr>
      <w:r>
        <w:rPr>
          <w:rFonts w:ascii="Times-Bold" w:hAnsi="Times-Bold" w:cs="Times-Bold"/>
          <w:bCs/>
        </w:rPr>
        <w:t xml:space="preserve">(1) Az iparűzési adó mértéke az állandó jelleggel végzett iparűzési tevékenység esetén a  </w:t>
      </w:r>
    </w:p>
    <w:p w:rsidR="00AB01A8" w:rsidRDefault="00AB01A8" w:rsidP="00AB01A8">
      <w:pPr>
        <w:autoSpaceDE w:val="0"/>
        <w:autoSpaceDN w:val="0"/>
        <w:adjustRightInd w:val="0"/>
        <w:spacing w:line="276" w:lineRule="auto"/>
        <w:rPr>
          <w:rFonts w:ascii="Times-Bold" w:hAnsi="Times-Bold" w:cs="Times-Bold"/>
          <w:bCs/>
        </w:rPr>
      </w:pPr>
      <w:r>
        <w:rPr>
          <w:rFonts w:ascii="Times-Bold" w:hAnsi="Times-Bold" w:cs="Times-Bold"/>
          <w:bCs/>
        </w:rPr>
        <w:t xml:space="preserve">      </w:t>
      </w:r>
      <w:proofErr w:type="spellStart"/>
      <w:proofErr w:type="gramStart"/>
      <w:r>
        <w:rPr>
          <w:rFonts w:ascii="Times-Bold" w:hAnsi="Times-Bold" w:cs="Times-Bold"/>
          <w:bCs/>
        </w:rPr>
        <w:t>Htv</w:t>
      </w:r>
      <w:proofErr w:type="spellEnd"/>
      <w:r>
        <w:rPr>
          <w:rFonts w:ascii="Times-Bold" w:hAnsi="Times-Bold" w:cs="Times-Bold"/>
          <w:bCs/>
        </w:rPr>
        <w:t>.-</w:t>
      </w:r>
      <w:proofErr w:type="gramEnd"/>
      <w:r>
        <w:rPr>
          <w:rFonts w:ascii="Times-Bold" w:hAnsi="Times-Bold" w:cs="Times-Bold"/>
          <w:bCs/>
        </w:rPr>
        <w:t>ben meghatározott adóalap 2 %-a</w:t>
      </w:r>
    </w:p>
    <w:p w:rsidR="00AB01A8" w:rsidRDefault="00AB01A8" w:rsidP="00AB01A8">
      <w:pPr>
        <w:autoSpaceDE w:val="0"/>
        <w:autoSpaceDN w:val="0"/>
        <w:adjustRightInd w:val="0"/>
        <w:spacing w:line="276" w:lineRule="auto"/>
        <w:rPr>
          <w:rFonts w:ascii="Times-Bold" w:hAnsi="Times-Bold" w:cs="Times-Bold"/>
          <w:bCs/>
        </w:rPr>
      </w:pPr>
      <w:r>
        <w:rPr>
          <w:rFonts w:ascii="Times-Bold" w:hAnsi="Times-Bold" w:cs="Times-Bold"/>
          <w:bCs/>
        </w:rPr>
        <w:t xml:space="preserve">(2) Az iparűzési adó mértéke az ideiglenes jelleggel végzett iparűzési tevékenység esetén    </w:t>
      </w:r>
    </w:p>
    <w:p w:rsidR="00AB01A8" w:rsidRDefault="00AB01A8" w:rsidP="00AB01A8">
      <w:pPr>
        <w:autoSpaceDE w:val="0"/>
        <w:autoSpaceDN w:val="0"/>
        <w:adjustRightInd w:val="0"/>
        <w:spacing w:line="276" w:lineRule="auto"/>
        <w:rPr>
          <w:rFonts w:ascii="Times-Bold" w:hAnsi="Times-Bold" w:cs="Times-Bold"/>
          <w:bCs/>
        </w:rPr>
      </w:pPr>
      <w:r>
        <w:rPr>
          <w:rFonts w:ascii="Times-Bold" w:hAnsi="Times-Bold" w:cs="Times-Bold"/>
          <w:bCs/>
        </w:rPr>
        <w:t xml:space="preserve">      naptári naponként 4.000.-Ft.</w:t>
      </w:r>
    </w:p>
    <w:p w:rsidR="005164D0" w:rsidRDefault="005164D0" w:rsidP="00AB01A8">
      <w:pPr>
        <w:autoSpaceDE w:val="0"/>
        <w:autoSpaceDN w:val="0"/>
        <w:adjustRightInd w:val="0"/>
        <w:spacing w:before="120"/>
        <w:jc w:val="center"/>
        <w:rPr>
          <w:rFonts w:ascii="Times-Bold" w:hAnsi="Times-Bold" w:cs="Times-Bold"/>
          <w:bCs/>
        </w:rPr>
      </w:pPr>
    </w:p>
    <w:p w:rsidR="005164D0" w:rsidRDefault="005164D0" w:rsidP="00AB01A8">
      <w:pPr>
        <w:autoSpaceDE w:val="0"/>
        <w:autoSpaceDN w:val="0"/>
        <w:adjustRightInd w:val="0"/>
        <w:spacing w:before="120"/>
        <w:jc w:val="center"/>
        <w:rPr>
          <w:rFonts w:ascii="Times-Bold" w:hAnsi="Times-Bold" w:cs="Times-Bold"/>
          <w:bCs/>
        </w:rPr>
      </w:pPr>
    </w:p>
    <w:p w:rsidR="00AB01A8" w:rsidRDefault="00AB01A8" w:rsidP="00AB01A8">
      <w:pPr>
        <w:autoSpaceDE w:val="0"/>
        <w:autoSpaceDN w:val="0"/>
        <w:adjustRightInd w:val="0"/>
        <w:spacing w:before="120"/>
        <w:jc w:val="center"/>
        <w:rPr>
          <w:rFonts w:ascii="Times-Bold" w:hAnsi="Times-Bold" w:cs="Times-Bold"/>
          <w:bCs/>
        </w:rPr>
      </w:pPr>
      <w:r>
        <w:rPr>
          <w:rFonts w:ascii="Times-Bold" w:hAnsi="Times-Bold" w:cs="Times-Bold"/>
          <w:bCs/>
        </w:rPr>
        <w:lastRenderedPageBreak/>
        <w:t>3. Záró rendelkezések</w:t>
      </w:r>
    </w:p>
    <w:p w:rsidR="00AB01A8" w:rsidRDefault="00AB01A8" w:rsidP="00AB01A8">
      <w:pPr>
        <w:autoSpaceDE w:val="0"/>
        <w:autoSpaceDN w:val="0"/>
        <w:adjustRightInd w:val="0"/>
        <w:spacing w:before="120"/>
        <w:jc w:val="center"/>
        <w:rPr>
          <w:rFonts w:ascii="Times-Bold" w:hAnsi="Times-Bold" w:cs="Times-Bold"/>
          <w:bCs/>
        </w:rPr>
      </w:pPr>
      <w:r>
        <w:rPr>
          <w:rFonts w:ascii="Times-Bold" w:hAnsi="Times-Bold" w:cs="Times-Bold"/>
          <w:bCs/>
        </w:rPr>
        <w:t>7.§</w:t>
      </w:r>
    </w:p>
    <w:p w:rsidR="00AB01A8" w:rsidRDefault="00AB01A8" w:rsidP="00AB01A8">
      <w:pPr>
        <w:autoSpaceDE w:val="0"/>
        <w:autoSpaceDN w:val="0"/>
        <w:adjustRightInd w:val="0"/>
        <w:spacing w:before="120"/>
        <w:jc w:val="both"/>
        <w:rPr>
          <w:rFonts w:ascii="Times-Bold" w:hAnsi="Times-Bold" w:cs="Times-Bold"/>
          <w:bCs/>
        </w:rPr>
      </w:pPr>
      <w:r>
        <w:rPr>
          <w:rFonts w:ascii="Times-Bold" w:hAnsi="Times-Bold" w:cs="Times-Bold"/>
          <w:bCs/>
        </w:rPr>
        <w:t>Ez a rendelet 2020. január l-jén lép hatályba.</w:t>
      </w:r>
    </w:p>
    <w:p w:rsidR="00AB01A8" w:rsidRDefault="00AB01A8" w:rsidP="00AB01A8">
      <w:pPr>
        <w:autoSpaceDE w:val="0"/>
        <w:autoSpaceDN w:val="0"/>
        <w:adjustRightInd w:val="0"/>
        <w:spacing w:before="120"/>
        <w:jc w:val="center"/>
        <w:rPr>
          <w:rFonts w:ascii="Times-Bold" w:hAnsi="Times-Bold" w:cs="Times-Bold"/>
          <w:bCs/>
        </w:rPr>
      </w:pPr>
      <w:r>
        <w:rPr>
          <w:rFonts w:ascii="Times-Bold" w:hAnsi="Times-Bold" w:cs="Times-Bold"/>
          <w:bCs/>
        </w:rPr>
        <w:t>8.§</w:t>
      </w:r>
    </w:p>
    <w:p w:rsidR="00AB01A8" w:rsidRDefault="00AB01A8" w:rsidP="00AB01A8">
      <w:pPr>
        <w:autoSpaceDE w:val="0"/>
        <w:autoSpaceDN w:val="0"/>
        <w:adjustRightInd w:val="0"/>
        <w:spacing w:before="120"/>
        <w:jc w:val="both"/>
        <w:rPr>
          <w:rFonts w:ascii="Times-Bold" w:hAnsi="Times-Bold" w:cs="Times-Bold"/>
          <w:bCs/>
        </w:rPr>
      </w:pPr>
      <w:r>
        <w:rPr>
          <w:rFonts w:ascii="Times-Bold" w:hAnsi="Times-Bold" w:cs="Times-Bold"/>
          <w:bCs/>
        </w:rPr>
        <w:t>Hatályát veszti a helyi adókról szóló 17/2015.(XII.16.) önkormányzati rendelet.</w:t>
      </w:r>
    </w:p>
    <w:p w:rsidR="00AB01A8" w:rsidRDefault="00AB01A8" w:rsidP="00AB01A8">
      <w:pPr>
        <w:rPr>
          <w:rFonts w:ascii="Times New Roman" w:hAnsi="Times New Roman"/>
          <w:b/>
          <w:color w:val="000000"/>
          <w:kern w:val="2"/>
          <w:lang w:eastAsia="hi-IN" w:bidi="hi-IN"/>
        </w:rPr>
      </w:pPr>
    </w:p>
    <w:p w:rsidR="00AB01A8" w:rsidRDefault="00AB01A8" w:rsidP="00AB01A8">
      <w:pPr>
        <w:rPr>
          <w:rFonts w:ascii="Times New Roman" w:hAnsi="Times New Roman"/>
          <w:bCs/>
          <w:color w:val="000000"/>
          <w:kern w:val="2"/>
          <w:lang w:eastAsia="hi-IN" w:bidi="hi-IN"/>
        </w:rPr>
      </w:pPr>
      <w:r>
        <w:rPr>
          <w:rFonts w:ascii="Times New Roman" w:hAnsi="Times New Roman"/>
          <w:bCs/>
          <w:color w:val="000000"/>
          <w:kern w:val="2"/>
          <w:lang w:eastAsia="hi-IN" w:bidi="hi-IN"/>
        </w:rPr>
        <w:t xml:space="preserve">Tengelic 2019. november </w:t>
      </w:r>
      <w:r w:rsidR="005164D0">
        <w:rPr>
          <w:rFonts w:ascii="Times New Roman" w:hAnsi="Times New Roman"/>
          <w:bCs/>
          <w:color w:val="000000"/>
          <w:kern w:val="2"/>
          <w:lang w:eastAsia="hi-IN" w:bidi="hi-IN"/>
        </w:rPr>
        <w:t>26</w:t>
      </w:r>
      <w:r>
        <w:rPr>
          <w:rFonts w:ascii="Times New Roman" w:hAnsi="Times New Roman"/>
          <w:bCs/>
          <w:color w:val="000000"/>
          <w:kern w:val="2"/>
          <w:lang w:eastAsia="hi-IN" w:bidi="hi-IN"/>
        </w:rPr>
        <w:t>.</w:t>
      </w:r>
    </w:p>
    <w:p w:rsidR="00AB01A8" w:rsidRDefault="00AB01A8" w:rsidP="00AB01A8">
      <w:pPr>
        <w:rPr>
          <w:rFonts w:ascii="Times New Roman" w:hAnsi="Times New Roman"/>
          <w:bCs/>
          <w:color w:val="000000"/>
          <w:kern w:val="2"/>
          <w:lang w:eastAsia="hi-IN" w:bidi="hi-IN"/>
        </w:rPr>
      </w:pPr>
    </w:p>
    <w:p w:rsidR="00AB01A8" w:rsidRDefault="00AB01A8" w:rsidP="00AB01A8">
      <w:pPr>
        <w:rPr>
          <w:rFonts w:ascii="Times New Roman" w:hAnsi="Times New Roman"/>
          <w:bCs/>
          <w:color w:val="000000"/>
          <w:kern w:val="2"/>
          <w:lang w:eastAsia="hi-IN" w:bidi="hi-IN"/>
        </w:rPr>
      </w:pPr>
    </w:p>
    <w:p w:rsidR="00AB01A8" w:rsidRDefault="00AB01A8" w:rsidP="00AB01A8">
      <w:pPr>
        <w:rPr>
          <w:rFonts w:ascii="Times New Roman" w:hAnsi="Times New Roman"/>
          <w:bCs/>
          <w:color w:val="000000"/>
          <w:kern w:val="2"/>
          <w:lang w:eastAsia="hi-IN" w:bidi="hi-IN"/>
        </w:rPr>
      </w:pPr>
      <w:r>
        <w:rPr>
          <w:rFonts w:ascii="Times New Roman" w:hAnsi="Times New Roman"/>
          <w:bCs/>
          <w:color w:val="000000"/>
          <w:kern w:val="2"/>
          <w:lang w:eastAsia="hi-IN" w:bidi="hi-IN"/>
        </w:rPr>
        <w:t xml:space="preserve">                            Gáncs István                                   Tolnai Lászlóné </w:t>
      </w:r>
    </w:p>
    <w:p w:rsidR="00AB01A8" w:rsidRDefault="00AB01A8" w:rsidP="00AB01A8">
      <w:pPr>
        <w:rPr>
          <w:rFonts w:ascii="Times New Roman" w:hAnsi="Times New Roman"/>
          <w:bCs/>
          <w:color w:val="000000"/>
          <w:kern w:val="2"/>
          <w:lang w:eastAsia="hi-IN" w:bidi="hi-IN"/>
        </w:rPr>
      </w:pPr>
      <w:r>
        <w:rPr>
          <w:rFonts w:ascii="Times New Roman" w:hAnsi="Times New Roman"/>
          <w:bCs/>
          <w:color w:val="000000"/>
          <w:kern w:val="2"/>
          <w:lang w:eastAsia="hi-IN" w:bidi="hi-IN"/>
        </w:rPr>
        <w:t xml:space="preserve">                             polgármester                                           jegyző</w:t>
      </w:r>
    </w:p>
    <w:p w:rsidR="00AB01A8" w:rsidRDefault="00AB01A8" w:rsidP="00AB01A8">
      <w:pPr>
        <w:rPr>
          <w:rFonts w:ascii="Times New Roman" w:hAnsi="Times New Roman"/>
          <w:b/>
          <w:color w:val="000000"/>
          <w:kern w:val="2"/>
          <w:lang w:eastAsia="hi-IN" w:bidi="hi-IN"/>
        </w:rPr>
      </w:pPr>
    </w:p>
    <w:p w:rsidR="00AB01A8" w:rsidRDefault="00AB01A8" w:rsidP="00AB01A8">
      <w:pPr>
        <w:rPr>
          <w:rFonts w:ascii="Times New Roman" w:hAnsi="Times New Roman"/>
          <w:b/>
          <w:color w:val="000000"/>
          <w:kern w:val="2"/>
          <w:lang w:eastAsia="hi-IN" w:bidi="hi-IN"/>
        </w:rPr>
      </w:pPr>
    </w:p>
    <w:p w:rsidR="00AB01A8" w:rsidRDefault="00AB01A8" w:rsidP="00AB01A8">
      <w:pPr>
        <w:rPr>
          <w:rFonts w:ascii="Times New Roman" w:hAnsi="Times New Roman"/>
          <w:b/>
          <w:color w:val="000000"/>
          <w:kern w:val="2"/>
          <w:lang w:eastAsia="hi-IN" w:bidi="hi-IN"/>
        </w:rPr>
      </w:pPr>
    </w:p>
    <w:p w:rsidR="00AB01A8" w:rsidRPr="005164D0" w:rsidRDefault="005164D0" w:rsidP="00AB01A8">
      <w:pPr>
        <w:rPr>
          <w:rFonts w:ascii="Times New Roman" w:hAnsi="Times New Roman"/>
          <w:bCs/>
          <w:color w:val="000000"/>
          <w:kern w:val="2"/>
          <w:lang w:eastAsia="hi-IN" w:bidi="hi-IN"/>
        </w:rPr>
      </w:pPr>
      <w:r w:rsidRPr="005164D0">
        <w:rPr>
          <w:rFonts w:ascii="Times New Roman" w:hAnsi="Times New Roman"/>
          <w:bCs/>
          <w:color w:val="000000"/>
          <w:kern w:val="2"/>
          <w:lang w:eastAsia="hi-IN" w:bidi="hi-IN"/>
        </w:rPr>
        <w:t>Kihirdetve: 2019. november 2</w:t>
      </w:r>
      <w:r w:rsidR="00FD77F0">
        <w:rPr>
          <w:rFonts w:ascii="Times New Roman" w:hAnsi="Times New Roman"/>
          <w:bCs/>
          <w:color w:val="000000"/>
          <w:kern w:val="2"/>
          <w:lang w:eastAsia="hi-IN" w:bidi="hi-IN"/>
        </w:rPr>
        <w:t>8</w:t>
      </w:r>
      <w:r w:rsidRPr="005164D0">
        <w:rPr>
          <w:rFonts w:ascii="Times New Roman" w:hAnsi="Times New Roman"/>
          <w:bCs/>
          <w:color w:val="000000"/>
          <w:kern w:val="2"/>
          <w:lang w:eastAsia="hi-IN" w:bidi="hi-IN"/>
        </w:rPr>
        <w:t>.</w:t>
      </w:r>
    </w:p>
    <w:p w:rsidR="00AB01A8" w:rsidRDefault="00AB01A8" w:rsidP="00AB01A8">
      <w:pPr>
        <w:rPr>
          <w:rFonts w:ascii="Times New Roman" w:hAnsi="Times New Roman"/>
          <w:b/>
          <w:color w:val="000000"/>
          <w:kern w:val="2"/>
          <w:lang w:eastAsia="hi-IN" w:bidi="hi-IN"/>
        </w:rPr>
      </w:pPr>
    </w:p>
    <w:p w:rsidR="00AB01A8" w:rsidRPr="00FD77F0" w:rsidRDefault="00FD77F0" w:rsidP="00AB01A8">
      <w:pPr>
        <w:rPr>
          <w:rFonts w:ascii="Times New Roman" w:hAnsi="Times New Roman"/>
          <w:bCs/>
          <w:color w:val="000000"/>
          <w:kern w:val="2"/>
          <w:lang w:eastAsia="hi-IN" w:bidi="hi-IN"/>
        </w:rPr>
      </w:pPr>
      <w:r>
        <w:rPr>
          <w:rFonts w:ascii="Times New Roman" w:hAnsi="Times New Roman"/>
          <w:b/>
          <w:color w:val="000000"/>
          <w:kern w:val="2"/>
          <w:lang w:eastAsia="hi-IN" w:bidi="hi-IN"/>
        </w:rPr>
        <w:t xml:space="preserve">                                                                </w:t>
      </w:r>
      <w:r w:rsidRPr="00FD77F0">
        <w:rPr>
          <w:rFonts w:ascii="Times New Roman" w:hAnsi="Times New Roman"/>
          <w:bCs/>
          <w:color w:val="000000"/>
          <w:kern w:val="2"/>
          <w:lang w:eastAsia="hi-IN" w:bidi="hi-IN"/>
        </w:rPr>
        <w:t xml:space="preserve">Tolnai Lászlóné </w:t>
      </w:r>
    </w:p>
    <w:p w:rsidR="00FD77F0" w:rsidRPr="00FD77F0" w:rsidRDefault="00FD77F0" w:rsidP="00AB01A8">
      <w:pPr>
        <w:rPr>
          <w:rFonts w:ascii="Times New Roman" w:hAnsi="Times New Roman"/>
          <w:bCs/>
          <w:color w:val="000000"/>
          <w:kern w:val="2"/>
          <w:lang w:eastAsia="hi-IN" w:bidi="hi-IN"/>
        </w:rPr>
      </w:pPr>
      <w:r w:rsidRPr="00FD77F0">
        <w:rPr>
          <w:rFonts w:ascii="Times New Roman" w:hAnsi="Times New Roman"/>
          <w:bCs/>
          <w:color w:val="000000"/>
          <w:kern w:val="2"/>
          <w:lang w:eastAsia="hi-IN" w:bidi="hi-IN"/>
        </w:rPr>
        <w:t xml:space="preserve">                                                                    jegyző</w:t>
      </w:r>
    </w:p>
    <w:p w:rsidR="00AB01A8" w:rsidRDefault="00AB01A8" w:rsidP="00AB01A8">
      <w:pPr>
        <w:rPr>
          <w:rFonts w:ascii="Times New Roman" w:hAnsi="Times New Roman"/>
          <w:b/>
          <w:color w:val="000000"/>
          <w:kern w:val="2"/>
          <w:lang w:eastAsia="hi-IN" w:bidi="hi-IN"/>
        </w:rPr>
      </w:pPr>
    </w:p>
    <w:p w:rsidR="00E44C9C" w:rsidRDefault="00E44C9C"/>
    <w:sectPr w:rsidR="00E44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7F8"/>
    <w:multiLevelType w:val="hybridMultilevel"/>
    <w:tmpl w:val="AC1400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5E331998"/>
    <w:multiLevelType w:val="hybridMultilevel"/>
    <w:tmpl w:val="397814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7CE06093"/>
    <w:multiLevelType w:val="hybridMultilevel"/>
    <w:tmpl w:val="5846124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A8"/>
    <w:rsid w:val="00134189"/>
    <w:rsid w:val="00181701"/>
    <w:rsid w:val="004126B7"/>
    <w:rsid w:val="005164D0"/>
    <w:rsid w:val="00AB01A8"/>
    <w:rsid w:val="00B17518"/>
    <w:rsid w:val="00C735C0"/>
    <w:rsid w:val="00D7118B"/>
    <w:rsid w:val="00DE0296"/>
    <w:rsid w:val="00E44C9C"/>
    <w:rsid w:val="00FA3F7D"/>
    <w:rsid w:val="00FD77F0"/>
    <w:rsid w:val="00FF1C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1F08-21A6-4633-8680-A5C515E7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01A8"/>
    <w:pPr>
      <w:spacing w:after="0" w:line="240" w:lineRule="auto"/>
    </w:pPr>
    <w:rPr>
      <w:rFonts w:ascii="Arial" w:eastAsia="Times New Roman" w:hAnsi="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2185</Characters>
  <Application>Microsoft Office Word</Application>
  <DocSecurity>0</DocSecurity>
  <Lines>18</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Kati</cp:lastModifiedBy>
  <cp:revision>2</cp:revision>
  <dcterms:created xsi:type="dcterms:W3CDTF">2019-11-28T08:24:00Z</dcterms:created>
  <dcterms:modified xsi:type="dcterms:W3CDTF">2019-11-28T08:24:00Z</dcterms:modified>
</cp:coreProperties>
</file>